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E" w:rsidRPr="00A5222E" w:rsidRDefault="00A5222E" w:rsidP="00A5222E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</w:rPr>
      </w:pPr>
      <w:r w:rsidRPr="00A5222E">
        <w:rPr>
          <w:rFonts w:ascii="Times New Roman" w:hAnsi="Times New Roman" w:cs="Times New Roman"/>
          <w:b/>
          <w:sz w:val="24"/>
        </w:rPr>
        <w:t>Prof.P.Sarojamma,</w:t>
      </w:r>
    </w:p>
    <w:p w:rsidR="00A5222E" w:rsidRPr="00A5222E" w:rsidRDefault="00A5222E" w:rsidP="00A5222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 w:rsidRPr="00A5222E">
        <w:rPr>
          <w:rFonts w:ascii="Times New Roman" w:hAnsi="Times New Roman" w:cs="Times New Roman"/>
          <w:sz w:val="24"/>
        </w:rPr>
        <w:t>Administrative Office,</w:t>
      </w:r>
    </w:p>
    <w:p w:rsidR="00A5222E" w:rsidRPr="00A5222E" w:rsidRDefault="00A5222E" w:rsidP="00A5222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 w:rsidRPr="00A5222E">
        <w:rPr>
          <w:rFonts w:ascii="Times New Roman" w:hAnsi="Times New Roman" w:cs="Times New Roman"/>
          <w:sz w:val="24"/>
        </w:rPr>
        <w:t>Mahajana Education Society</w:t>
      </w:r>
    </w:p>
    <w:p w:rsidR="00A5222E" w:rsidRPr="00A5222E" w:rsidRDefault="00A5222E" w:rsidP="00A5222E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5222E" w:rsidRPr="00A5222E" w:rsidRDefault="00A5222E" w:rsidP="00A5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222E">
        <w:rPr>
          <w:rFonts w:ascii="Times New Roman" w:hAnsi="Times New Roman" w:cs="Times New Roman"/>
          <w:b/>
          <w:sz w:val="28"/>
        </w:rPr>
        <w:t>A BRIEF REPORT ON</w:t>
      </w:r>
    </w:p>
    <w:p w:rsidR="005C42CB" w:rsidRDefault="00A5222E" w:rsidP="00A5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222E">
        <w:rPr>
          <w:rFonts w:ascii="Times New Roman" w:hAnsi="Times New Roman" w:cs="Times New Roman"/>
          <w:b/>
          <w:sz w:val="28"/>
        </w:rPr>
        <w:t xml:space="preserve">IMPLEMENTATION OF </w:t>
      </w:r>
      <w:r w:rsidR="008B0603" w:rsidRPr="00A5222E">
        <w:rPr>
          <w:rFonts w:ascii="Times New Roman" w:hAnsi="Times New Roman" w:cs="Times New Roman"/>
          <w:b/>
          <w:sz w:val="28"/>
        </w:rPr>
        <w:t>NATIONAL EDUCATION POLICY – 2020</w:t>
      </w:r>
    </w:p>
    <w:p w:rsidR="00A5222E" w:rsidRPr="00A5222E" w:rsidRDefault="00A5222E" w:rsidP="00A5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0603" w:rsidRPr="00B0127E" w:rsidRDefault="008B0603" w:rsidP="008B0603">
      <w:pPr>
        <w:jc w:val="center"/>
        <w:rPr>
          <w:rFonts w:ascii="Times New Roman" w:hAnsi="Times New Roman" w:cs="Times New Roman"/>
          <w:b/>
          <w:sz w:val="10"/>
        </w:rPr>
      </w:pPr>
    </w:p>
    <w:p w:rsidR="008B0603" w:rsidRDefault="008B0603" w:rsidP="00B0127E">
      <w:pPr>
        <w:jc w:val="both"/>
        <w:rPr>
          <w:rFonts w:ascii="Times New Roman" w:hAnsi="Times New Roman" w:cs="Times New Roman"/>
          <w:sz w:val="26"/>
          <w:szCs w:val="26"/>
        </w:rPr>
      </w:pPr>
      <w:r w:rsidRPr="008B0603">
        <w:rPr>
          <w:rFonts w:ascii="Times New Roman" w:hAnsi="Times New Roman" w:cs="Times New Roman"/>
          <w:sz w:val="26"/>
          <w:szCs w:val="26"/>
        </w:rPr>
        <w:t>A brief report on the workshop held on 20</w:t>
      </w:r>
      <w:r w:rsidRPr="008B060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8B0603">
        <w:rPr>
          <w:rFonts w:ascii="Times New Roman" w:hAnsi="Times New Roman" w:cs="Times New Roman"/>
          <w:sz w:val="26"/>
          <w:szCs w:val="26"/>
        </w:rPr>
        <w:t xml:space="preserve"> August 2021 at Crawford Hall, University of Mysore.</w:t>
      </w:r>
    </w:p>
    <w:p w:rsidR="00B0127E" w:rsidRPr="00B0127E" w:rsidRDefault="00B0127E" w:rsidP="00B0127E">
      <w:pPr>
        <w:spacing w:line="240" w:lineRule="auto"/>
        <w:jc w:val="both"/>
        <w:rPr>
          <w:rFonts w:ascii="Times New Roman" w:hAnsi="Times New Roman" w:cs="Times New Roman"/>
          <w:sz w:val="4"/>
          <w:szCs w:val="26"/>
        </w:rPr>
      </w:pPr>
    </w:p>
    <w:p w:rsidR="008B0603" w:rsidRDefault="008B0603" w:rsidP="00B012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Prof. B.Thimmegowda, Vice-Chairman, Karnataka State Higher Education Council and Former Vice Chancellor, Bangalore </w:t>
      </w:r>
      <w:r w:rsidR="00471278">
        <w:rPr>
          <w:rFonts w:ascii="Times New Roman" w:hAnsi="Times New Roman" w:cs="Times New Roman"/>
          <w:sz w:val="26"/>
          <w:szCs w:val="26"/>
        </w:rPr>
        <w:t>University</w:t>
      </w:r>
      <w:r>
        <w:rPr>
          <w:rFonts w:ascii="Times New Roman" w:hAnsi="Times New Roman" w:cs="Times New Roman"/>
          <w:sz w:val="26"/>
          <w:szCs w:val="26"/>
        </w:rPr>
        <w:t xml:space="preserve"> gave a presentation on Implementation of NEP -2020 in Higher Education.</w:t>
      </w:r>
    </w:p>
    <w:p w:rsidR="00B0127E" w:rsidRPr="00B0127E" w:rsidRDefault="00B0127E" w:rsidP="008B0603">
      <w:pPr>
        <w:jc w:val="both"/>
        <w:rPr>
          <w:rFonts w:ascii="Times New Roman" w:hAnsi="Times New Roman" w:cs="Times New Roman"/>
          <w:sz w:val="4"/>
          <w:szCs w:val="26"/>
        </w:rPr>
      </w:pPr>
    </w:p>
    <w:p w:rsidR="008B0603" w:rsidRDefault="008B0603" w:rsidP="00B012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Prof.B.Thimmegowda explained General aspects of NEP. Structure, challenges and benefits etc.,</w:t>
      </w:r>
    </w:p>
    <w:p w:rsidR="008B0603" w:rsidRDefault="008B0603" w:rsidP="00B012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NEP 2020 is bringing drastic changes in the higher education system.</w:t>
      </w:r>
    </w:p>
    <w:p w:rsidR="00B0127E" w:rsidRPr="00B0127E" w:rsidRDefault="00B0127E" w:rsidP="00B0127E">
      <w:pPr>
        <w:pStyle w:val="ListParagraph"/>
        <w:spacing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8B0603" w:rsidRDefault="008B0603" w:rsidP="00B012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years  v/s 4 years Bachelor’s degree with exit options.</w:t>
      </w:r>
    </w:p>
    <w:p w:rsidR="00B0127E" w:rsidRPr="00B0127E" w:rsidRDefault="00B0127E" w:rsidP="00B0127E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8B0603" w:rsidRDefault="008B0603" w:rsidP="00B012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year Master’s degree, revised eligibility criteria for Ph.D</w:t>
      </w:r>
      <w:r w:rsidR="00B0127E">
        <w:rPr>
          <w:rFonts w:ascii="Times New Roman" w:hAnsi="Times New Roman" w:cs="Times New Roman"/>
          <w:sz w:val="26"/>
          <w:szCs w:val="26"/>
        </w:rPr>
        <w:t>.</w:t>
      </w:r>
    </w:p>
    <w:p w:rsidR="00B0127E" w:rsidRPr="00B0127E" w:rsidRDefault="00B0127E" w:rsidP="00B0127E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:rsidR="0088041C" w:rsidRDefault="0088041C" w:rsidP="00B012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NEP-2020 does not make 4 year degree program mandatory. But these programs will be preferable options for students to gain a degree with ‘Research’</w:t>
      </w:r>
      <w:r w:rsidR="00717C5C">
        <w:rPr>
          <w:rFonts w:ascii="Times New Roman" w:hAnsi="Times New Roman" w:cs="Times New Roman"/>
          <w:sz w:val="26"/>
          <w:szCs w:val="26"/>
        </w:rPr>
        <w:t>.</w:t>
      </w:r>
    </w:p>
    <w:p w:rsidR="00B0127E" w:rsidRPr="00B0127E" w:rsidRDefault="00B0127E" w:rsidP="00B0127E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B0127E" w:rsidRPr="00B0127E" w:rsidRDefault="00B0127E" w:rsidP="00B0127E">
      <w:pPr>
        <w:pStyle w:val="ListParagraph"/>
        <w:spacing w:line="240" w:lineRule="auto"/>
        <w:jc w:val="both"/>
        <w:rPr>
          <w:rFonts w:ascii="Times New Roman" w:hAnsi="Times New Roman" w:cs="Times New Roman"/>
          <w:sz w:val="6"/>
          <w:szCs w:val="26"/>
        </w:rPr>
      </w:pPr>
    </w:p>
    <w:p w:rsidR="00717C5C" w:rsidRDefault="00717C5C" w:rsidP="00B012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graduates should posses the knowledge, skills and values to enable them to cope with dynamic employment opportunities.</w:t>
      </w:r>
    </w:p>
    <w:p w:rsidR="00B0127E" w:rsidRPr="00B0127E" w:rsidRDefault="00B0127E" w:rsidP="00717C5C">
      <w:pPr>
        <w:jc w:val="center"/>
        <w:rPr>
          <w:rFonts w:ascii="Times New Roman" w:hAnsi="Times New Roman" w:cs="Times New Roman"/>
          <w:b/>
          <w:sz w:val="2"/>
          <w:szCs w:val="26"/>
          <w:u w:val="single"/>
        </w:rPr>
      </w:pPr>
    </w:p>
    <w:p w:rsidR="00717C5C" w:rsidRDefault="00717C5C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present students studying 3 subject combination oriented discipline.</w:t>
      </w:r>
    </w:p>
    <w:p w:rsidR="00B0127E" w:rsidRPr="00B0127E" w:rsidRDefault="00B0127E" w:rsidP="00B0127E">
      <w:pPr>
        <w:pStyle w:val="ListParagraph"/>
        <w:spacing w:line="240" w:lineRule="auto"/>
        <w:rPr>
          <w:rFonts w:ascii="Times New Roman" w:hAnsi="Times New Roman" w:cs="Times New Roman"/>
          <w:szCs w:val="26"/>
        </w:rPr>
      </w:pPr>
    </w:p>
    <w:p w:rsidR="00717C5C" w:rsidRDefault="00717C5C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NEP is giving freedom to students to choose multidisciplinary education system and exit option.</w:t>
      </w:r>
    </w:p>
    <w:p w:rsidR="00B0127E" w:rsidRPr="00B0127E" w:rsidRDefault="00B0127E" w:rsidP="00B0127E">
      <w:pPr>
        <w:pStyle w:val="ListParagraph"/>
        <w:rPr>
          <w:rFonts w:ascii="Times New Roman" w:hAnsi="Times New Roman" w:cs="Times New Roman"/>
          <w:sz w:val="20"/>
          <w:szCs w:val="26"/>
        </w:rPr>
      </w:pPr>
    </w:p>
    <w:p w:rsidR="00717C5C" w:rsidRDefault="00717C5C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Candidate who exit after the 1</w:t>
      </w:r>
      <w:r w:rsidRPr="00717C5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year</w:t>
      </w:r>
      <w:r w:rsidR="000F5AE4">
        <w:rPr>
          <w:rFonts w:ascii="Times New Roman" w:hAnsi="Times New Roman" w:cs="Times New Roman"/>
          <w:sz w:val="26"/>
          <w:szCs w:val="26"/>
        </w:rPr>
        <w:t xml:space="preserve"> course</w:t>
      </w:r>
      <w:r>
        <w:rPr>
          <w:rFonts w:ascii="Times New Roman" w:hAnsi="Times New Roman" w:cs="Times New Roman"/>
          <w:sz w:val="26"/>
          <w:szCs w:val="26"/>
        </w:rPr>
        <w:t xml:space="preserve"> will be awarded a ‘CERTIFICATE’ in the field of study.</w:t>
      </w:r>
    </w:p>
    <w:p w:rsidR="00B0127E" w:rsidRPr="00B0127E" w:rsidRDefault="00B0127E" w:rsidP="00B0127E">
      <w:pPr>
        <w:pStyle w:val="ListParagraph"/>
        <w:rPr>
          <w:rFonts w:ascii="Times New Roman" w:hAnsi="Times New Roman" w:cs="Times New Roman"/>
          <w:szCs w:val="26"/>
        </w:rPr>
      </w:pPr>
    </w:p>
    <w:p w:rsidR="00717C5C" w:rsidRDefault="00717C5C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2</w:t>
      </w:r>
      <w:r w:rsidRPr="00717C5C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year </w:t>
      </w:r>
      <w:r w:rsidR="000F5AE4">
        <w:rPr>
          <w:rFonts w:ascii="Times New Roman" w:hAnsi="Times New Roman" w:cs="Times New Roman"/>
          <w:sz w:val="26"/>
          <w:szCs w:val="26"/>
        </w:rPr>
        <w:t xml:space="preserve">course </w:t>
      </w:r>
      <w:r>
        <w:rPr>
          <w:rFonts w:ascii="Times New Roman" w:hAnsi="Times New Roman" w:cs="Times New Roman"/>
          <w:sz w:val="26"/>
          <w:szCs w:val="26"/>
        </w:rPr>
        <w:t>will be awarded ‘DIPLOMA’ in the field of study.</w:t>
      </w:r>
    </w:p>
    <w:p w:rsidR="00B0127E" w:rsidRPr="00B0127E" w:rsidRDefault="00B0127E" w:rsidP="00B0127E">
      <w:pPr>
        <w:pStyle w:val="ListParagraph"/>
        <w:rPr>
          <w:rFonts w:ascii="Times New Roman" w:hAnsi="Times New Roman" w:cs="Times New Roman"/>
          <w:sz w:val="20"/>
          <w:szCs w:val="26"/>
        </w:rPr>
      </w:pPr>
    </w:p>
    <w:p w:rsidR="00717C5C" w:rsidRDefault="00717C5C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candidates complete 3 years course  will be awarded a DEGREE.</w:t>
      </w:r>
    </w:p>
    <w:p w:rsidR="00A5222E" w:rsidRPr="00A5222E" w:rsidRDefault="00A5222E" w:rsidP="00A5222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5222E" w:rsidRDefault="00A5222E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If candidates complete 4 years course will be awarded Bachelor Degree with Honors’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717C5C" w:rsidRDefault="00717C5C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Candidates who do not wish to continue with 4</w:t>
      </w:r>
      <w:r w:rsidRPr="00717C5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year will have to complete the ‘Research Project’ </w:t>
      </w:r>
      <w:r w:rsidR="000F2E7E">
        <w:rPr>
          <w:rFonts w:ascii="Times New Roman" w:hAnsi="Times New Roman" w:cs="Times New Roman"/>
          <w:sz w:val="26"/>
          <w:szCs w:val="26"/>
        </w:rPr>
        <w:t>in 2</w:t>
      </w:r>
      <w:r>
        <w:rPr>
          <w:rFonts w:ascii="Times New Roman" w:hAnsi="Times New Roman" w:cs="Times New Roman"/>
          <w:sz w:val="26"/>
          <w:szCs w:val="26"/>
        </w:rPr>
        <w:t xml:space="preserve"> years of Master’s program. It is mandatory.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6"/>
          <w:szCs w:val="26"/>
        </w:rPr>
      </w:pPr>
    </w:p>
    <w:p w:rsidR="00B0127E" w:rsidRPr="00A5222E" w:rsidRDefault="00B0127E" w:rsidP="00B0127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6"/>
        </w:rPr>
      </w:pPr>
    </w:p>
    <w:p w:rsidR="00717C5C" w:rsidRDefault="000F2E7E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Candidates,</w:t>
      </w:r>
      <w:r w:rsidR="00717C5C">
        <w:rPr>
          <w:rFonts w:ascii="Times New Roman" w:hAnsi="Times New Roman" w:cs="Times New Roman"/>
          <w:sz w:val="26"/>
          <w:szCs w:val="26"/>
        </w:rPr>
        <w:t xml:space="preserve"> who wish to continue after 3</w:t>
      </w:r>
      <w:r w:rsidR="00717C5C" w:rsidRPr="00717C5C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717C5C">
        <w:rPr>
          <w:rFonts w:ascii="Times New Roman" w:hAnsi="Times New Roman" w:cs="Times New Roman"/>
          <w:sz w:val="26"/>
          <w:szCs w:val="26"/>
        </w:rPr>
        <w:t xml:space="preserve"> year, can </w:t>
      </w:r>
      <w:r w:rsidR="00B0127E">
        <w:rPr>
          <w:rFonts w:ascii="Times New Roman" w:hAnsi="Times New Roman" w:cs="Times New Roman"/>
          <w:sz w:val="26"/>
          <w:szCs w:val="26"/>
        </w:rPr>
        <w:t>specialize</w:t>
      </w:r>
      <w:r w:rsidR="00717C5C">
        <w:rPr>
          <w:rFonts w:ascii="Times New Roman" w:hAnsi="Times New Roman" w:cs="Times New Roman"/>
          <w:sz w:val="26"/>
          <w:szCs w:val="26"/>
        </w:rPr>
        <w:t xml:space="preserve"> in a different field apart fr</w:t>
      </w:r>
      <w:r w:rsidR="00471278">
        <w:rPr>
          <w:rFonts w:ascii="Times New Roman" w:hAnsi="Times New Roman" w:cs="Times New Roman"/>
          <w:sz w:val="26"/>
          <w:szCs w:val="26"/>
        </w:rPr>
        <w:t>om the mandatory Major or Minor subject.</w:t>
      </w:r>
    </w:p>
    <w:p w:rsidR="00B0127E" w:rsidRPr="00A5222E" w:rsidRDefault="00B0127E" w:rsidP="00B0127E">
      <w:pPr>
        <w:pStyle w:val="ListParagraph"/>
        <w:spacing w:line="240" w:lineRule="auto"/>
        <w:rPr>
          <w:rFonts w:ascii="Times New Roman" w:hAnsi="Times New Roman" w:cs="Times New Roman"/>
          <w:szCs w:val="26"/>
        </w:rPr>
      </w:pPr>
    </w:p>
    <w:p w:rsidR="0051509A" w:rsidRDefault="0051509A" w:rsidP="00B0127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Candidates who complete 4 years degree programs will also get ‘</w:t>
      </w:r>
      <w:r w:rsidR="000F5AE4">
        <w:rPr>
          <w:rFonts w:ascii="Times New Roman" w:hAnsi="Times New Roman" w:cs="Times New Roman"/>
          <w:sz w:val="26"/>
          <w:szCs w:val="26"/>
        </w:rPr>
        <w:t xml:space="preserve">DEGREE WITH RESEARCH’ </w:t>
      </w:r>
      <w:r>
        <w:rPr>
          <w:rFonts w:ascii="Times New Roman" w:hAnsi="Times New Roman" w:cs="Times New Roman"/>
          <w:sz w:val="26"/>
          <w:szCs w:val="26"/>
        </w:rPr>
        <w:t>if he/she completes rese</w:t>
      </w:r>
      <w:r w:rsidR="000F5AE4">
        <w:rPr>
          <w:rFonts w:ascii="Times New Roman" w:hAnsi="Times New Roman" w:cs="Times New Roman"/>
          <w:sz w:val="26"/>
          <w:szCs w:val="26"/>
        </w:rPr>
        <w:t xml:space="preserve">arch project. Master’s </w:t>
      </w:r>
      <w:r>
        <w:rPr>
          <w:rFonts w:ascii="Times New Roman" w:hAnsi="Times New Roman" w:cs="Times New Roman"/>
          <w:sz w:val="26"/>
          <w:szCs w:val="26"/>
        </w:rPr>
        <w:t xml:space="preserve">degree </w:t>
      </w:r>
      <w:r w:rsidR="00A5222E">
        <w:rPr>
          <w:rFonts w:ascii="Times New Roman" w:hAnsi="Times New Roman" w:cs="Times New Roman"/>
          <w:sz w:val="26"/>
          <w:szCs w:val="26"/>
        </w:rPr>
        <w:t>is only for one year and research is not mandatory</w:t>
      </w:r>
      <w:r w:rsidR="000F5A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16"/>
          <w:szCs w:val="26"/>
        </w:rPr>
      </w:pPr>
    </w:p>
    <w:p w:rsidR="0051509A" w:rsidRDefault="0051509A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Candidates who have completed 4 years Bachelor degree with research are eligible to take up Ph.D directly.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51509A" w:rsidRDefault="0051509A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years degree holders should complete 2 years master degree after that they are eligible to take up Ph.D.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B0127E" w:rsidRPr="00B0127E" w:rsidRDefault="00B0127E" w:rsidP="00B0127E">
      <w:pPr>
        <w:pStyle w:val="ListParagraph"/>
        <w:spacing w:line="240" w:lineRule="auto"/>
        <w:rPr>
          <w:rFonts w:ascii="Times New Roman" w:hAnsi="Times New Roman" w:cs="Times New Roman"/>
          <w:sz w:val="2"/>
          <w:szCs w:val="26"/>
        </w:rPr>
      </w:pPr>
    </w:p>
    <w:p w:rsidR="003743F5" w:rsidRDefault="003743F5" w:rsidP="00717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M.Phil course has been discontinued.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16"/>
          <w:szCs w:val="26"/>
        </w:rPr>
      </w:pPr>
    </w:p>
    <w:p w:rsidR="003743F5" w:rsidRDefault="003743F5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NEP introducing imaginative and flexible curricular structure </w:t>
      </w:r>
      <w:r w:rsidR="00695FA4">
        <w:rPr>
          <w:rFonts w:ascii="Times New Roman" w:hAnsi="Times New Roman" w:cs="Times New Roman"/>
          <w:sz w:val="26"/>
          <w:szCs w:val="26"/>
        </w:rPr>
        <w:t>creative combinations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20"/>
          <w:szCs w:val="26"/>
        </w:rPr>
      </w:pPr>
    </w:p>
    <w:p w:rsidR="003743F5" w:rsidRDefault="003743F5" w:rsidP="00717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NEP integrating Arts with Science, Technology, Engineering and Mathematics.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A5222E" w:rsidRDefault="00A5222E" w:rsidP="00A522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Students can choose single discipline. One major and one minor, one major and one vocation discipline along with languages, open electives skill development and vocational courses including co-curricular activities.</w:t>
      </w:r>
    </w:p>
    <w:p w:rsidR="00A5222E" w:rsidRPr="00A5222E" w:rsidRDefault="00A5222E" w:rsidP="00A5222E">
      <w:pPr>
        <w:pStyle w:val="ListParagraph"/>
        <w:rPr>
          <w:rFonts w:ascii="Times New Roman" w:hAnsi="Times New Roman" w:cs="Times New Roman"/>
          <w:szCs w:val="26"/>
        </w:rPr>
      </w:pPr>
    </w:p>
    <w:p w:rsidR="003743F5" w:rsidRDefault="003743F5" w:rsidP="00B0127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Students shall be provided internship opportunities in local business/industry artists etc., students can take up research internships with faculty and researchers. This activity will improve students practical knowledge and also employability.</w:t>
      </w:r>
    </w:p>
    <w:p w:rsidR="00B0127E" w:rsidRPr="00A5222E" w:rsidRDefault="00B0127E" w:rsidP="00B0127E">
      <w:pPr>
        <w:pStyle w:val="ListParagraph"/>
        <w:rPr>
          <w:rFonts w:ascii="Times New Roman" w:hAnsi="Times New Roman" w:cs="Times New Roman"/>
          <w:szCs w:val="26"/>
        </w:rPr>
      </w:pPr>
    </w:p>
    <w:p w:rsidR="00AD0131" w:rsidRDefault="00AD0131" w:rsidP="00B012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 is </w:t>
      </w:r>
      <w:r w:rsidR="00B0127E">
        <w:rPr>
          <w:rFonts w:ascii="Times New Roman" w:hAnsi="Times New Roman" w:cs="Times New Roman"/>
          <w:sz w:val="26"/>
          <w:szCs w:val="26"/>
        </w:rPr>
        <w:t>flexibility</w:t>
      </w:r>
      <w:r>
        <w:rPr>
          <w:rFonts w:ascii="Times New Roman" w:hAnsi="Times New Roman" w:cs="Times New Roman"/>
          <w:sz w:val="26"/>
          <w:szCs w:val="26"/>
        </w:rPr>
        <w:t xml:space="preserve"> in choosing subjects. A student can choose ‘Physics’ as Major subject and ‘History’or ‘Music’ or ‘Sports’ as Minor subject.</w:t>
      </w:r>
    </w:p>
    <w:p w:rsidR="00A5222E" w:rsidRPr="00A5222E" w:rsidRDefault="00A5222E" w:rsidP="00A5222E">
      <w:pPr>
        <w:pStyle w:val="ListParagraph"/>
        <w:rPr>
          <w:rFonts w:ascii="Times New Roman" w:hAnsi="Times New Roman" w:cs="Times New Roman"/>
          <w:sz w:val="20"/>
          <w:szCs w:val="26"/>
        </w:rPr>
      </w:pPr>
    </w:p>
    <w:p w:rsidR="00AD0131" w:rsidRDefault="00AD0131" w:rsidP="00A5222E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222E">
        <w:rPr>
          <w:rFonts w:ascii="Times New Roman" w:hAnsi="Times New Roman" w:cs="Times New Roman"/>
          <w:sz w:val="26"/>
          <w:szCs w:val="26"/>
        </w:rPr>
        <w:t xml:space="preserve">NEP is very effective, but implementation of the policy will require multiple initiatives and actions. It will need careful planning, </w:t>
      </w:r>
      <w:r w:rsidR="00B0127E" w:rsidRPr="00A5222E">
        <w:rPr>
          <w:rFonts w:ascii="Times New Roman" w:hAnsi="Times New Roman" w:cs="Times New Roman"/>
          <w:sz w:val="26"/>
          <w:szCs w:val="26"/>
        </w:rPr>
        <w:t>joint</w:t>
      </w:r>
      <w:r w:rsidRPr="00A5222E">
        <w:rPr>
          <w:rFonts w:ascii="Times New Roman" w:hAnsi="Times New Roman" w:cs="Times New Roman"/>
          <w:sz w:val="26"/>
          <w:szCs w:val="26"/>
        </w:rPr>
        <w:t xml:space="preserve"> monitoring at National</w:t>
      </w:r>
      <w:r w:rsidR="00A5222E">
        <w:rPr>
          <w:rFonts w:ascii="Times New Roman" w:hAnsi="Times New Roman" w:cs="Times New Roman"/>
          <w:sz w:val="26"/>
          <w:szCs w:val="26"/>
        </w:rPr>
        <w:t>,</w:t>
      </w:r>
      <w:r w:rsidRPr="00A5222E">
        <w:rPr>
          <w:rFonts w:ascii="Times New Roman" w:hAnsi="Times New Roman" w:cs="Times New Roman"/>
          <w:sz w:val="26"/>
          <w:szCs w:val="26"/>
        </w:rPr>
        <w:t xml:space="preserve"> State, Institutional and Individual levels. In Karnataka High Education Sector is facing a lot of problems.</w:t>
      </w:r>
      <w:r w:rsidR="00A5222E">
        <w:rPr>
          <w:rFonts w:ascii="Times New Roman" w:hAnsi="Times New Roman" w:cs="Times New Roman"/>
          <w:sz w:val="26"/>
          <w:szCs w:val="26"/>
        </w:rPr>
        <w:t xml:space="preserve"> In each Education Institution teachers role is very important.</w:t>
      </w:r>
      <w:r w:rsidRPr="00A5222E">
        <w:rPr>
          <w:rFonts w:ascii="Times New Roman" w:hAnsi="Times New Roman" w:cs="Times New Roman"/>
          <w:sz w:val="26"/>
          <w:szCs w:val="26"/>
        </w:rPr>
        <w:t xml:space="preserve"> All over Karnataka 80% of the teachers are working temporary/contract basis in Higher Education Institutions including in Universities. Each education </w:t>
      </w:r>
      <w:r w:rsidRPr="00A5222E">
        <w:rPr>
          <w:rFonts w:ascii="Times New Roman" w:hAnsi="Times New Roman" w:cs="Times New Roman"/>
          <w:sz w:val="26"/>
          <w:szCs w:val="26"/>
        </w:rPr>
        <w:lastRenderedPageBreak/>
        <w:t>institution is having its own specific problem. Government and University should take initiative to solve the problems.</w:t>
      </w:r>
    </w:p>
    <w:p w:rsidR="00A5222E" w:rsidRDefault="00A5222E" w:rsidP="00A5222E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222E">
        <w:rPr>
          <w:rFonts w:ascii="Times New Roman" w:hAnsi="Times New Roman" w:cs="Times New Roman"/>
          <w:sz w:val="26"/>
          <w:szCs w:val="26"/>
        </w:rPr>
        <w:t>In this regard, the Government and the University role is very important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222E" w:rsidRDefault="00A5222E" w:rsidP="00A52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 of workshops and conferences to be conducted to Principals and Teachers of all autonomous and affiliated colleges.</w:t>
      </w:r>
    </w:p>
    <w:p w:rsidR="00A5222E" w:rsidRDefault="00A5222E" w:rsidP="00A522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5222E" w:rsidRDefault="00A5222E" w:rsidP="00A52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Workshops to be conducted subject wise implementation.</w:t>
      </w:r>
    </w:p>
    <w:p w:rsidR="00A5222E" w:rsidRPr="00A5222E" w:rsidRDefault="00A5222E" w:rsidP="00A5222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5222E" w:rsidRDefault="00A5222E" w:rsidP="00A52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– level orientation programs/ awareness programs to be conducted for students and parents.</w:t>
      </w:r>
    </w:p>
    <w:p w:rsidR="00A5222E" w:rsidRPr="00A5222E" w:rsidRDefault="00A5222E" w:rsidP="00A5222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5222E" w:rsidRDefault="00A5222E" w:rsidP="00A52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Awareness materials / guidelines should be prepared and sent to all Institutions.</w:t>
      </w:r>
    </w:p>
    <w:p w:rsidR="006E3BD8" w:rsidRPr="006E3BD8" w:rsidRDefault="006E3BD8" w:rsidP="006E3B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E3BD8" w:rsidRPr="00A5222E" w:rsidRDefault="006E3BD8" w:rsidP="00A52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Provision should </w:t>
      </w:r>
      <w:r w:rsidR="00663A23">
        <w:rPr>
          <w:rFonts w:ascii="Times New Roman" w:hAnsi="Times New Roman" w:cs="Times New Roman"/>
          <w:sz w:val="26"/>
          <w:szCs w:val="26"/>
        </w:rPr>
        <w:t>be made to change University Act towards policy matters.</w:t>
      </w:r>
    </w:p>
    <w:p w:rsidR="00B0127E" w:rsidRPr="00B0127E" w:rsidRDefault="00AD0131" w:rsidP="00AD0131">
      <w:pPr>
        <w:ind w:left="360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1509A" w:rsidRPr="00717C5C" w:rsidRDefault="0051509A" w:rsidP="0047127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17C5C" w:rsidRPr="00717C5C" w:rsidRDefault="00717C5C" w:rsidP="00717C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0603" w:rsidRDefault="008B0603" w:rsidP="008B06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0603" w:rsidRDefault="008B0603" w:rsidP="008B06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0603" w:rsidRPr="008B0603" w:rsidRDefault="008B0603" w:rsidP="008B06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B0603" w:rsidRPr="008B0603" w:rsidSect="005C42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FD" w:rsidRDefault="00964CFD" w:rsidP="00025F53">
      <w:pPr>
        <w:spacing w:after="0" w:line="240" w:lineRule="auto"/>
      </w:pPr>
      <w:r>
        <w:separator/>
      </w:r>
    </w:p>
  </w:endnote>
  <w:endnote w:type="continuationSeparator" w:id="1">
    <w:p w:rsidR="00964CFD" w:rsidRDefault="00964CFD" w:rsidP="0002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42672"/>
      <w:docPartObj>
        <w:docPartGallery w:val="Page Numbers (Bottom of Page)"/>
        <w:docPartUnique/>
      </w:docPartObj>
    </w:sdtPr>
    <w:sdtContent>
      <w:p w:rsidR="00025F53" w:rsidRDefault="00025F53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25F53" w:rsidRDefault="00025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FD" w:rsidRDefault="00964CFD" w:rsidP="00025F53">
      <w:pPr>
        <w:spacing w:after="0" w:line="240" w:lineRule="auto"/>
      </w:pPr>
      <w:r>
        <w:separator/>
      </w:r>
    </w:p>
  </w:footnote>
  <w:footnote w:type="continuationSeparator" w:id="1">
    <w:p w:rsidR="00964CFD" w:rsidRDefault="00964CFD" w:rsidP="0002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9F"/>
    <w:multiLevelType w:val="hybridMultilevel"/>
    <w:tmpl w:val="95B02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1D5"/>
    <w:multiLevelType w:val="hybridMultilevel"/>
    <w:tmpl w:val="1EB80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52DFA"/>
    <w:multiLevelType w:val="hybridMultilevel"/>
    <w:tmpl w:val="04AA3F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603"/>
    <w:rsid w:val="00025F53"/>
    <w:rsid w:val="000F2E7E"/>
    <w:rsid w:val="000F5AE4"/>
    <w:rsid w:val="003743F5"/>
    <w:rsid w:val="00471278"/>
    <w:rsid w:val="0051509A"/>
    <w:rsid w:val="005C42CB"/>
    <w:rsid w:val="00663A23"/>
    <w:rsid w:val="00695FA4"/>
    <w:rsid w:val="006E3BD8"/>
    <w:rsid w:val="00717C5C"/>
    <w:rsid w:val="007E0D7D"/>
    <w:rsid w:val="0088041C"/>
    <w:rsid w:val="008B0603"/>
    <w:rsid w:val="00964CFD"/>
    <w:rsid w:val="00A5222E"/>
    <w:rsid w:val="00AD0131"/>
    <w:rsid w:val="00B0127E"/>
    <w:rsid w:val="00BB3236"/>
    <w:rsid w:val="00FB261C"/>
    <w:rsid w:val="00F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5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F53"/>
  </w:style>
  <w:style w:type="paragraph" w:styleId="Footer">
    <w:name w:val="footer"/>
    <w:basedOn w:val="Normal"/>
    <w:link w:val="FooterChar"/>
    <w:uiPriority w:val="99"/>
    <w:unhideWhenUsed/>
    <w:rsid w:val="00025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MES</cp:lastModifiedBy>
  <cp:revision>21</cp:revision>
  <cp:lastPrinted>2021-08-25T09:35:00Z</cp:lastPrinted>
  <dcterms:created xsi:type="dcterms:W3CDTF">2021-08-25T05:44:00Z</dcterms:created>
  <dcterms:modified xsi:type="dcterms:W3CDTF">2021-08-26T06:02:00Z</dcterms:modified>
</cp:coreProperties>
</file>